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215B0DE" w:rsidR="001E4652" w:rsidRPr="00A70E81" w:rsidRDefault="00DE2A6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52F2989" wp14:editId="7C3D093C">
                  <wp:simplePos x="0" y="0"/>
                  <wp:positionH relativeFrom="column">
                    <wp:posOffset>-57658</wp:posOffset>
                  </wp:positionH>
                  <wp:positionV relativeFrom="paragraph">
                    <wp:posOffset>11735</wp:posOffset>
                  </wp:positionV>
                  <wp:extent cx="1504061" cy="2256093"/>
                  <wp:effectExtent l="19050" t="19050" r="20320" b="11430"/>
                  <wp:wrapNone/>
                  <wp:docPr id="228431247" name="Afbeelding 2" descr="Afbeelding met schermopname, elektronica, stroomkring, Elektronische engineer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1247" name="Afbeelding 2" descr="Afbeelding met schermopname, elektronica, stroomkring, Elektronische engineering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61" cy="2256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40218111" w:rsidR="00F263CD" w:rsidRPr="00A70E81" w:rsidRDefault="006B0746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 xml:space="preserve">Uit- en inbouwen van een </w:t>
      </w:r>
      <w:r w:rsidR="00323147">
        <w:rPr>
          <w:rFonts w:ascii="Barlow Condensed" w:hAnsi="Barlow Condensed" w:cs="Arial"/>
          <w:b/>
          <w:sz w:val="44"/>
        </w:rPr>
        <w:t>SSD/schijf</w:t>
      </w:r>
      <w:r>
        <w:rPr>
          <w:rFonts w:ascii="Barlow Condensed" w:hAnsi="Barlow Condensed" w:cs="Arial"/>
          <w:b/>
          <w:sz w:val="44"/>
        </w:rPr>
        <w:t xml:space="preserve"> in een desktop computer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0E698D8B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6B0746">
        <w:rPr>
          <w:rFonts w:ascii="Barlow Condensed" w:hAnsi="Barlow Condensed"/>
          <w:sz w:val="28"/>
          <w:szCs w:val="36"/>
        </w:rPr>
        <w:t xml:space="preserve">haalt een </w:t>
      </w:r>
      <w:r w:rsidR="00323147">
        <w:rPr>
          <w:rFonts w:ascii="Barlow Condensed" w:hAnsi="Barlow Condensed"/>
          <w:sz w:val="28"/>
          <w:szCs w:val="36"/>
        </w:rPr>
        <w:t>SSD of harde schijf</w:t>
      </w:r>
      <w:r w:rsidR="006B0746">
        <w:rPr>
          <w:rFonts w:ascii="Barlow Condensed" w:hAnsi="Barlow Condensed"/>
          <w:sz w:val="28"/>
          <w:szCs w:val="36"/>
        </w:rPr>
        <w:t xml:space="preserve"> uit een desktop computer en monteert die er daarna terug in</w:t>
      </w:r>
      <w:r w:rsidR="002E47FC">
        <w:rPr>
          <w:rFonts w:ascii="Barlow Condensed" w:hAnsi="Barlow Condensed"/>
          <w:sz w:val="28"/>
          <w:szCs w:val="36"/>
        </w:rPr>
        <w:t>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4C6F49BA" w14:textId="77777777" w:rsidR="00466604" w:rsidRPr="00A70E81" w:rsidRDefault="00466604" w:rsidP="00466604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>
        <w:rPr>
          <w:rFonts w:ascii="Barlow Condensed" w:hAnsi="Barlow Condensed"/>
          <w:b/>
          <w:sz w:val="28"/>
          <w:szCs w:val="28"/>
        </w:rPr>
        <w:t xml:space="preserve"> – leerplan 2024/3DA/APP</w:t>
      </w:r>
    </w:p>
    <w:p w14:paraId="646C3711" w14:textId="77777777" w:rsidR="00466604" w:rsidRDefault="00466604" w:rsidP="00466604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>
        <w:rPr>
          <w:rFonts w:ascii="Barlow Condensed" w:hAnsi="Barlow Condensed"/>
          <w:sz w:val="28"/>
          <w:szCs w:val="24"/>
        </w:rPr>
        <w:t>WD3_07.07.03</w:t>
      </w:r>
      <w:r w:rsidRPr="00A70E81"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ontwerpen een configuratie van een </w:t>
      </w:r>
      <w:r>
        <w:rPr>
          <w:rFonts w:ascii="Barlow Condensed" w:hAnsi="Barlow Condensed"/>
          <w:sz w:val="28"/>
          <w:szCs w:val="24"/>
        </w:rPr>
        <w:t>computer</w:t>
      </w:r>
      <w:r w:rsidRPr="00917A06">
        <w:rPr>
          <w:rFonts w:ascii="Barlow Condensed" w:hAnsi="Barlow Condensed"/>
          <w:sz w:val="28"/>
          <w:szCs w:val="24"/>
        </w:rPr>
        <w:t xml:space="preserve">systeem op basis van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gestelde eisen.</w:t>
      </w:r>
    </w:p>
    <w:p w14:paraId="2689607E" w14:textId="77777777" w:rsidR="00466604" w:rsidRDefault="00466604" w:rsidP="00466604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BK3_01.01.03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De leerlingen passen interne procedures en afspraken toe.</w:t>
      </w:r>
    </w:p>
    <w:p w14:paraId="7F478907" w14:textId="77777777" w:rsidR="00466604" w:rsidRDefault="00466604" w:rsidP="00466604">
      <w:pPr>
        <w:tabs>
          <w:tab w:val="left" w:pos="1701"/>
          <w:tab w:val="left" w:pos="2268"/>
        </w:tabs>
        <w:spacing w:after="120"/>
        <w:ind w:left="709" w:hanging="709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BK3_01.02.01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passen procedures uit stappenplannen, instructiefiches of handleidingen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toe.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1D79C729" w:rsid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</w:t>
      </w:r>
      <w:r w:rsidR="006B0746">
        <w:rPr>
          <w:rFonts w:ascii="Barlow Condensed" w:hAnsi="Barlow Condensed"/>
          <w:sz w:val="28"/>
          <w:szCs w:val="28"/>
        </w:rPr>
        <w:t xml:space="preserve">werkende desktop </w:t>
      </w:r>
      <w:r w:rsidRPr="00A70E81">
        <w:rPr>
          <w:rFonts w:ascii="Barlow Condensed" w:hAnsi="Barlow Condensed"/>
          <w:sz w:val="28"/>
          <w:szCs w:val="28"/>
        </w:rPr>
        <w:t>computer.</w:t>
      </w:r>
    </w:p>
    <w:p w14:paraId="2A604770" w14:textId="5CD9E638" w:rsidR="00585E0F" w:rsidRDefault="00585E0F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Beschermingsmateriaal voor ESD (polsband, ESD-mat, …)</w:t>
      </w:r>
    </w:p>
    <w:p w14:paraId="7AB783AA" w14:textId="45DE16B2" w:rsidR="00585E0F" w:rsidRPr="00A70E81" w:rsidRDefault="00585E0F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Schroevendraaier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lastRenderedPageBreak/>
        <w:t>Uitvoering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0210F46E" w14:textId="19F56494" w:rsidR="00DC6760" w:rsidRPr="00DC6760" w:rsidRDefault="006B0746" w:rsidP="00B579A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Test de werking van de computer uit door deze op te starten</w:t>
            </w:r>
            <w:r w:rsidR="003259DD">
              <w:rPr>
                <w:rFonts w:ascii="Barlow Condensed" w:hAnsi="Barlow Condensed"/>
                <w:sz w:val="28"/>
                <w:szCs w:val="28"/>
              </w:rPr>
              <w:t>.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Sluit daarna weer af.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27E7434" w14:textId="77777777" w:rsidR="00F753A4" w:rsidRDefault="006B0746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Voorbereiding:</w:t>
            </w:r>
          </w:p>
          <w:p w14:paraId="096E195E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Verwijder kabels van de randapparaten uit de computer.</w:t>
            </w:r>
          </w:p>
          <w:p w14:paraId="251828A6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Verwijder de stroomkabel uit de voeding van de computer.</w:t>
            </w:r>
          </w:p>
          <w:p w14:paraId="4DCE17A1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Neem maatregelen tegen mogelijke ESD-schade.</w:t>
            </w:r>
          </w:p>
          <w:p w14:paraId="288396CD" w14:textId="3F31227E" w:rsidR="006B0746" w:rsidRP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Open de behuizing van de computer.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62BF8" w:rsidRPr="00C31579" w14:paraId="298EE6FF" w14:textId="77777777" w:rsidTr="009F08FF">
        <w:tc>
          <w:tcPr>
            <w:tcW w:w="471" w:type="dxa"/>
            <w:shd w:val="clear" w:color="auto" w:fill="FFFFFF" w:themeFill="background1"/>
          </w:tcPr>
          <w:p w14:paraId="1BEE73CA" w14:textId="53009DEB" w:rsidR="00162BF8" w:rsidRDefault="009F08FF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  <w:shd w:val="clear" w:color="auto" w:fill="FFFFFF" w:themeFill="background1"/>
          </w:tcPr>
          <w:p w14:paraId="25DCD9A3" w14:textId="4EB047AA" w:rsidR="00162BF8" w:rsidRPr="006B0746" w:rsidRDefault="006B0746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Verwijder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>indien nodig de kabels die de SSD of harde schijf verbinden met de voeding en het moederbord</w:t>
            </w:r>
            <w:r>
              <w:rPr>
                <w:rFonts w:ascii="Barlow Condensed" w:hAnsi="Barlow Condensed"/>
                <w:sz w:val="28"/>
                <w:szCs w:val="28"/>
              </w:rPr>
              <w:t>. Documenteer waar elke kabel zit, zodat je straks makkelijk kan terugvinden waar je ze weer aan moet sluiten. Maak eventueel foto’s voor je een kabel verwijdert.</w:t>
            </w:r>
          </w:p>
        </w:tc>
        <w:tc>
          <w:tcPr>
            <w:tcW w:w="567" w:type="dxa"/>
            <w:shd w:val="clear" w:color="auto" w:fill="FFFFFF" w:themeFill="background1"/>
          </w:tcPr>
          <w:p w14:paraId="2496001C" w14:textId="493DD367" w:rsidR="00162BF8" w:rsidRPr="00F753A4" w:rsidRDefault="000D1608" w:rsidP="00162BF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0D1608" w:rsidRPr="00C31579" w14:paraId="291321C8" w14:textId="77777777" w:rsidTr="009F08FF">
        <w:tc>
          <w:tcPr>
            <w:tcW w:w="471" w:type="dxa"/>
            <w:shd w:val="clear" w:color="auto" w:fill="D9D9D9" w:themeFill="background1" w:themeFillShade="D9"/>
          </w:tcPr>
          <w:p w14:paraId="6BB1EB1E" w14:textId="6038FE01" w:rsidR="000D1608" w:rsidRDefault="009F08F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395D2B7" w14:textId="60B4EB43" w:rsidR="000D1608" w:rsidRPr="006B0746" w:rsidRDefault="00C70242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Schroef 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>SSD of harde schijf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los van het chassis van de behuizing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 xml:space="preserve"> of van het moederbord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en haal 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 xml:space="preserve">SSD of harde schijf </w:t>
            </w:r>
            <w:r>
              <w:rPr>
                <w:rFonts w:ascii="Barlow Condensed" w:hAnsi="Barlow Condensed"/>
                <w:sz w:val="28"/>
                <w:szCs w:val="28"/>
              </w:rPr>
              <w:t>uit de computer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C170D9" w14:textId="64BE2016" w:rsidR="000D1608" w:rsidRPr="00F753A4" w:rsidRDefault="000D1608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C70242" w:rsidRPr="00C31579" w14:paraId="2FB120CE" w14:textId="77777777" w:rsidTr="00585E0F">
        <w:tc>
          <w:tcPr>
            <w:tcW w:w="471" w:type="dxa"/>
          </w:tcPr>
          <w:p w14:paraId="0FCA0689" w14:textId="28D29405" w:rsidR="00C70242" w:rsidRDefault="00C70242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54698199" w14:textId="3BD2148E" w:rsidR="00C70242" w:rsidRDefault="00323147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Plaats de SSD of harde schijf weer terug, schroef ze vast en sluit eventuele kabels aan</w:t>
            </w:r>
            <w:r w:rsidR="00C70242">
              <w:rPr>
                <w:rFonts w:ascii="Barlow Condensed" w:hAnsi="Barlow Condensed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6E9D9D86" w14:textId="786574F5" w:rsidR="00C70242" w:rsidRPr="00F753A4" w:rsidRDefault="00C70242" w:rsidP="00C70242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C70242" w:rsidRPr="00C31579" w14:paraId="25FE5F0E" w14:textId="77777777" w:rsidTr="009F08FF">
        <w:tc>
          <w:tcPr>
            <w:tcW w:w="471" w:type="dxa"/>
            <w:shd w:val="clear" w:color="auto" w:fill="D9D9D9" w:themeFill="background1" w:themeFillShade="D9"/>
          </w:tcPr>
          <w:p w14:paraId="1FBBA612" w14:textId="31854215" w:rsidR="00C70242" w:rsidRDefault="00C70242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6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CDED02F" w14:textId="056B5984" w:rsidR="00C70242" w:rsidRPr="006B0746" w:rsidRDefault="00900725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900725">
              <w:rPr>
                <w:rFonts w:ascii="Barlow Condensed" w:hAnsi="Barlow Condensed"/>
                <w:sz w:val="28"/>
                <w:szCs w:val="28"/>
              </w:rPr>
              <w:t>Sluit daarna de behuizing.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E59E81" w14:textId="6744E039" w:rsidR="00C70242" w:rsidRPr="00F753A4" w:rsidRDefault="00C70242" w:rsidP="00C70242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C70242" w:rsidRPr="00C31579" w14:paraId="7AE67CDB" w14:textId="77777777" w:rsidTr="00585E0F">
        <w:tc>
          <w:tcPr>
            <w:tcW w:w="471" w:type="dxa"/>
          </w:tcPr>
          <w:p w14:paraId="1CC48102" w14:textId="6044F74B" w:rsidR="00C70242" w:rsidRDefault="00C70242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14:paraId="3995FB40" w14:textId="74ADD35A" w:rsidR="00C70242" w:rsidRDefault="00C70242" w:rsidP="00C7024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C70242">
              <w:rPr>
                <w:rFonts w:ascii="Barlow Condensed" w:hAnsi="Barlow Condensed"/>
                <w:sz w:val="28"/>
                <w:szCs w:val="28"/>
              </w:rPr>
              <w:t>Sluit een toetsenbord, muis en beeldscherm aan. Sluit de voedingskabel aan en test de werking van de computer uit.</w:t>
            </w:r>
          </w:p>
        </w:tc>
        <w:tc>
          <w:tcPr>
            <w:tcW w:w="567" w:type="dxa"/>
          </w:tcPr>
          <w:p w14:paraId="49D491B4" w14:textId="585AE969" w:rsidR="00C70242" w:rsidRPr="00F753A4" w:rsidRDefault="00C70242" w:rsidP="00C70242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2E0D50CF" w14:textId="05754F92" w:rsidR="000D1608" w:rsidRDefault="000D1608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71D7C41E" w14:textId="5D089A1E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1ABAC69C" w:rsidR="004355F9" w:rsidRPr="005C29F4" w:rsidRDefault="000130C7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59EA5548" w:rsidR="004355F9" w:rsidRPr="005C29F4" w:rsidRDefault="00585E0F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Kabels verwijderen </w:t>
            </w:r>
            <w:r w:rsidR="00C70242">
              <w:rPr>
                <w:rFonts w:ascii="Barlow Condensed" w:hAnsi="Barlow Condensed"/>
                <w:sz w:val="28"/>
                <w:szCs w:val="28"/>
              </w:rPr>
              <w:t xml:space="preserve">van 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>SSD of harde schijf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07DA863" w14:textId="2C23B471" w:rsidR="00DE5018" w:rsidRPr="005C29F4" w:rsidRDefault="00C70242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 xml:space="preserve">SSD of harde schijf 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>demonteren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9F08FF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69010CE" w14:textId="2B46055A" w:rsidR="00DE5018" w:rsidRPr="005C29F4" w:rsidRDefault="00C70242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 xml:space="preserve">SSD of harde schijf 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>monteren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5B00920" w14:textId="3FDD0A13" w:rsidR="00DE5018" w:rsidRPr="005C29F4" w:rsidRDefault="00585E0F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Kabels aansluiten op </w:t>
            </w:r>
            <w:r w:rsidR="00C70242">
              <w:rPr>
                <w:rFonts w:ascii="Barlow Condensed" w:hAnsi="Barlow Condensed"/>
                <w:sz w:val="28"/>
                <w:szCs w:val="28"/>
              </w:rPr>
              <w:t xml:space="preserve">de </w:t>
            </w:r>
            <w:r w:rsidR="00323147">
              <w:rPr>
                <w:rFonts w:ascii="Barlow Condensed" w:hAnsi="Barlow Condensed"/>
                <w:sz w:val="28"/>
                <w:szCs w:val="28"/>
              </w:rPr>
              <w:t>SSD of harde schijf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3F03800A" w14:textId="77777777" w:rsidR="00C70242" w:rsidRDefault="00C70242">
      <w:pPr>
        <w:spacing w:after="0" w:line="240" w:lineRule="auto"/>
        <w:rPr>
          <w:rFonts w:ascii="Barlow Condensed" w:hAnsi="Barlow Condensed"/>
          <w:sz w:val="28"/>
          <w:szCs w:val="32"/>
        </w:rPr>
      </w:pPr>
      <w:r>
        <w:rPr>
          <w:rFonts w:ascii="Barlow Condensed" w:hAnsi="Barlow Condensed"/>
          <w:sz w:val="28"/>
          <w:szCs w:val="32"/>
        </w:rPr>
        <w:br w:type="page"/>
      </w:r>
    </w:p>
    <w:p w14:paraId="7AE53DBB" w14:textId="093B3240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9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051" w14:textId="77777777" w:rsidR="00D10A71" w:rsidRDefault="00D10A71" w:rsidP="004D2EA0">
      <w:pPr>
        <w:spacing w:after="0" w:line="240" w:lineRule="auto"/>
      </w:pPr>
      <w:r>
        <w:separator/>
      </w:r>
    </w:p>
  </w:endnote>
  <w:endnote w:type="continuationSeparator" w:id="0">
    <w:p w14:paraId="16D961D3" w14:textId="77777777" w:rsidR="00D10A71" w:rsidRDefault="00D10A71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40C" w14:textId="77777777" w:rsidR="00D10A71" w:rsidRDefault="00D10A71" w:rsidP="004D2EA0">
      <w:pPr>
        <w:spacing w:after="0" w:line="240" w:lineRule="auto"/>
      </w:pPr>
      <w:r>
        <w:separator/>
      </w:r>
    </w:p>
  </w:footnote>
  <w:footnote w:type="continuationSeparator" w:id="0">
    <w:p w14:paraId="78237DAF" w14:textId="77777777" w:rsidR="00D10A71" w:rsidRDefault="00D10A71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F69"/>
    <w:multiLevelType w:val="hybridMultilevel"/>
    <w:tmpl w:val="78306A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BB1"/>
    <w:multiLevelType w:val="hybridMultilevel"/>
    <w:tmpl w:val="CA302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CD2"/>
    <w:multiLevelType w:val="hybridMultilevel"/>
    <w:tmpl w:val="E7CC1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7CB9"/>
    <w:multiLevelType w:val="hybridMultilevel"/>
    <w:tmpl w:val="4B042F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BD9"/>
    <w:multiLevelType w:val="hybridMultilevel"/>
    <w:tmpl w:val="EF10F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934F4"/>
    <w:multiLevelType w:val="hybridMultilevel"/>
    <w:tmpl w:val="5B984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21"/>
  </w:num>
  <w:num w:numId="2" w16cid:durableId="694426194">
    <w:abstractNumId w:val="25"/>
  </w:num>
  <w:num w:numId="3" w16cid:durableId="730738429">
    <w:abstractNumId w:val="3"/>
  </w:num>
  <w:num w:numId="4" w16cid:durableId="1807045924">
    <w:abstractNumId w:val="7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1"/>
  </w:num>
  <w:num w:numId="8" w16cid:durableId="850336912">
    <w:abstractNumId w:val="8"/>
  </w:num>
  <w:num w:numId="9" w16cid:durableId="627705521">
    <w:abstractNumId w:val="13"/>
  </w:num>
  <w:num w:numId="10" w16cid:durableId="2062435682">
    <w:abstractNumId w:val="6"/>
  </w:num>
  <w:num w:numId="11" w16cid:durableId="980812701">
    <w:abstractNumId w:val="2"/>
  </w:num>
  <w:num w:numId="12" w16cid:durableId="1477332227">
    <w:abstractNumId w:val="5"/>
  </w:num>
  <w:num w:numId="13" w16cid:durableId="1515611834">
    <w:abstractNumId w:val="4"/>
  </w:num>
  <w:num w:numId="14" w16cid:durableId="2000186992">
    <w:abstractNumId w:val="20"/>
  </w:num>
  <w:num w:numId="15" w16cid:durableId="749929480">
    <w:abstractNumId w:val="15"/>
  </w:num>
  <w:num w:numId="16" w16cid:durableId="2039966446">
    <w:abstractNumId w:val="18"/>
  </w:num>
  <w:num w:numId="17" w16cid:durableId="468744200">
    <w:abstractNumId w:val="17"/>
  </w:num>
  <w:num w:numId="18" w16cid:durableId="1259630739">
    <w:abstractNumId w:val="18"/>
  </w:num>
  <w:num w:numId="19" w16cid:durableId="970134267">
    <w:abstractNumId w:val="9"/>
  </w:num>
  <w:num w:numId="20" w16cid:durableId="1851406269">
    <w:abstractNumId w:val="22"/>
  </w:num>
  <w:num w:numId="21" w16cid:durableId="1842623510">
    <w:abstractNumId w:val="11"/>
  </w:num>
  <w:num w:numId="22" w16cid:durableId="40444017">
    <w:abstractNumId w:val="14"/>
  </w:num>
  <w:num w:numId="23" w16cid:durableId="475270133">
    <w:abstractNumId w:val="23"/>
  </w:num>
  <w:num w:numId="24" w16cid:durableId="1340429629">
    <w:abstractNumId w:val="16"/>
  </w:num>
  <w:num w:numId="25" w16cid:durableId="1412462585">
    <w:abstractNumId w:val="24"/>
  </w:num>
  <w:num w:numId="26" w16cid:durableId="414329263">
    <w:abstractNumId w:val="19"/>
  </w:num>
  <w:num w:numId="27" w16cid:durableId="513994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130C7"/>
    <w:rsid w:val="0002161B"/>
    <w:rsid w:val="000224B4"/>
    <w:rsid w:val="00023669"/>
    <w:rsid w:val="00025CF7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1608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51673"/>
    <w:rsid w:val="00155AFD"/>
    <w:rsid w:val="00160A08"/>
    <w:rsid w:val="00162BF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E47FC"/>
    <w:rsid w:val="002F2895"/>
    <w:rsid w:val="00310F7C"/>
    <w:rsid w:val="00315F84"/>
    <w:rsid w:val="00317D6F"/>
    <w:rsid w:val="00323147"/>
    <w:rsid w:val="00324952"/>
    <w:rsid w:val="003259DD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3E41AC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66604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3483"/>
    <w:rsid w:val="00565C2C"/>
    <w:rsid w:val="00566E5F"/>
    <w:rsid w:val="005732C6"/>
    <w:rsid w:val="005737D1"/>
    <w:rsid w:val="0058042E"/>
    <w:rsid w:val="00580BEB"/>
    <w:rsid w:val="00584C38"/>
    <w:rsid w:val="00585E0F"/>
    <w:rsid w:val="00585FAB"/>
    <w:rsid w:val="00592C45"/>
    <w:rsid w:val="005A36F7"/>
    <w:rsid w:val="005B3070"/>
    <w:rsid w:val="005B3C20"/>
    <w:rsid w:val="005C29F4"/>
    <w:rsid w:val="005D04FE"/>
    <w:rsid w:val="005D3614"/>
    <w:rsid w:val="005D6599"/>
    <w:rsid w:val="00605BA1"/>
    <w:rsid w:val="006068F5"/>
    <w:rsid w:val="00607506"/>
    <w:rsid w:val="00616E73"/>
    <w:rsid w:val="00623D5A"/>
    <w:rsid w:val="00626BE6"/>
    <w:rsid w:val="00657C9F"/>
    <w:rsid w:val="00667D0E"/>
    <w:rsid w:val="00695F79"/>
    <w:rsid w:val="006A3383"/>
    <w:rsid w:val="006A74A0"/>
    <w:rsid w:val="006B0746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271A"/>
    <w:rsid w:val="00737384"/>
    <w:rsid w:val="00743827"/>
    <w:rsid w:val="00751AAA"/>
    <w:rsid w:val="007752FF"/>
    <w:rsid w:val="007808E0"/>
    <w:rsid w:val="00781F7B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24FA6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36C1"/>
    <w:rsid w:val="00895E69"/>
    <w:rsid w:val="008A1701"/>
    <w:rsid w:val="008A2538"/>
    <w:rsid w:val="008D2F95"/>
    <w:rsid w:val="008D5096"/>
    <w:rsid w:val="008E593A"/>
    <w:rsid w:val="008E79C6"/>
    <w:rsid w:val="008F2C4C"/>
    <w:rsid w:val="008F366E"/>
    <w:rsid w:val="008F43B5"/>
    <w:rsid w:val="008F5C44"/>
    <w:rsid w:val="008F72F7"/>
    <w:rsid w:val="00900725"/>
    <w:rsid w:val="009128AF"/>
    <w:rsid w:val="00915C7C"/>
    <w:rsid w:val="00917A06"/>
    <w:rsid w:val="00921181"/>
    <w:rsid w:val="009269E2"/>
    <w:rsid w:val="00926F08"/>
    <w:rsid w:val="00933994"/>
    <w:rsid w:val="00941F38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A617B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08FF"/>
    <w:rsid w:val="009F18C8"/>
    <w:rsid w:val="009F38CE"/>
    <w:rsid w:val="009F43D3"/>
    <w:rsid w:val="00A0001F"/>
    <w:rsid w:val="00A00FC7"/>
    <w:rsid w:val="00A07562"/>
    <w:rsid w:val="00A119F6"/>
    <w:rsid w:val="00A15F7E"/>
    <w:rsid w:val="00A23910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905CE"/>
    <w:rsid w:val="00A95D83"/>
    <w:rsid w:val="00AA068F"/>
    <w:rsid w:val="00AA21F5"/>
    <w:rsid w:val="00AA2F9B"/>
    <w:rsid w:val="00AA560E"/>
    <w:rsid w:val="00AA75CD"/>
    <w:rsid w:val="00AC1603"/>
    <w:rsid w:val="00AD1497"/>
    <w:rsid w:val="00AF19EF"/>
    <w:rsid w:val="00AF26FB"/>
    <w:rsid w:val="00AF3B1B"/>
    <w:rsid w:val="00AF5B39"/>
    <w:rsid w:val="00B015EB"/>
    <w:rsid w:val="00B05092"/>
    <w:rsid w:val="00B15CFD"/>
    <w:rsid w:val="00B244F0"/>
    <w:rsid w:val="00B31D15"/>
    <w:rsid w:val="00B33ED5"/>
    <w:rsid w:val="00B50AEF"/>
    <w:rsid w:val="00B514BD"/>
    <w:rsid w:val="00B56F1C"/>
    <w:rsid w:val="00B579A2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0242"/>
    <w:rsid w:val="00C72A1D"/>
    <w:rsid w:val="00C7592E"/>
    <w:rsid w:val="00C861A2"/>
    <w:rsid w:val="00C875B0"/>
    <w:rsid w:val="00C9012E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0A71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C6760"/>
    <w:rsid w:val="00DE2A6C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42E77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3330B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51673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4</TotalTime>
  <Pages>3</Pages>
  <Words>417</Words>
  <Characters>4050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2</cp:revision>
  <cp:lastPrinted>2018-10-08T09:59:00Z</cp:lastPrinted>
  <dcterms:created xsi:type="dcterms:W3CDTF">2025-08-14T16:33:00Z</dcterms:created>
  <dcterms:modified xsi:type="dcterms:W3CDTF">2025-08-14T16:33:00Z</dcterms:modified>
</cp:coreProperties>
</file>